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" w:cs="Times" w:eastAsia="Times" w:hAnsi="Times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725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гр.Гудь С.І.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гр.Гудь С.І.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гр.Гудь Софії Ільківні на розробку проекту землеустрою щодо відведення земельної ділянки у власність за  рахунок  земель сільськогосподарського призначення площею 1,97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Гр.Гудь С.І.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